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52-НҚ от 12.08.2025</w:t>
      </w:r>
    </w:p>
    <w:p w14:paraId="64A0D611" w14:textId="77777777" w:rsidR="00034A06" w:rsidRDefault="00034A06" w:rsidP="00AB2D0E">
      <w:pPr>
        <w:tabs>
          <w:tab w:val="left" w:pos="0"/>
        </w:tabs>
        <w:ind w:firstLine="709"/>
        <w:jc w:val="both"/>
        <w:rPr>
          <w:sz w:val="28"/>
          <w:szCs w:val="28"/>
          <w:lang w:eastAsia="en-US"/>
        </w:rPr>
      </w:pPr>
    </w:p>
    <w:p w14:paraId="322E0DF7" w14:textId="3094B251" w:rsidR="00034A06" w:rsidRPr="00CA45D6" w:rsidRDefault="00034A06" w:rsidP="00034A06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proofErr w:type="spellStart"/>
      <w:r w:rsidRPr="00CA45D6">
        <w:rPr>
          <w:color w:val="000000"/>
        </w:rPr>
        <w:t>Приложени</w:t>
      </w:r>
      <w:proofErr w:type="spellEnd"/>
      <w:r w:rsidRPr="00CA45D6">
        <w:rPr>
          <w:color w:val="000000"/>
          <w:lang w:val="kk-KZ"/>
        </w:rPr>
        <w:t>е</w:t>
      </w:r>
      <w:r>
        <w:rPr>
          <w:color w:val="000000"/>
          <w:lang w:val="kk-KZ"/>
        </w:rPr>
        <w:t xml:space="preserve"> 2</w:t>
      </w:r>
      <w:r w:rsidRPr="00CA45D6">
        <w:rPr>
          <w:color w:val="000000"/>
          <w:lang w:val="kk-KZ"/>
        </w:rPr>
        <w:t xml:space="preserve"> </w:t>
      </w:r>
    </w:p>
    <w:p w14:paraId="2BDA89D5" w14:textId="77777777" w:rsidR="00034A06" w:rsidRPr="00CA45D6" w:rsidRDefault="00034A06" w:rsidP="00034A06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>к приказу Председателя</w:t>
      </w:r>
    </w:p>
    <w:p w14:paraId="79E686B1" w14:textId="77777777" w:rsidR="00034A06" w:rsidRPr="00CA45D6" w:rsidRDefault="00034A06" w:rsidP="00034A06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>Комитета технического</w:t>
      </w:r>
    </w:p>
    <w:p w14:paraId="1BCA3E19" w14:textId="77777777" w:rsidR="00034A06" w:rsidRPr="00CA45D6" w:rsidRDefault="00034A06" w:rsidP="00034A06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 xml:space="preserve">регулирования и метрологии </w:t>
      </w:r>
    </w:p>
    <w:p w14:paraId="38BCFA0F" w14:textId="77777777" w:rsidR="00034A06" w:rsidRPr="00CA45D6" w:rsidRDefault="00034A06" w:rsidP="00034A06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CA45D6">
        <w:rPr>
          <w:color w:val="000000"/>
        </w:rPr>
        <w:t xml:space="preserve">Министерства торговли и интеграции Республики Казахстан  </w:t>
      </w:r>
    </w:p>
    <w:p w14:paraId="44D1D509" w14:textId="77777777" w:rsidR="00034A06" w:rsidRPr="00A61BCE" w:rsidRDefault="00034A06" w:rsidP="00034A06">
      <w:pPr>
        <w:autoSpaceDE w:val="0"/>
        <w:autoSpaceDN w:val="0"/>
        <w:adjustRightInd w:val="0"/>
        <w:ind w:left="5670"/>
        <w:jc w:val="center"/>
        <w:rPr>
          <w:color w:val="000000"/>
        </w:rPr>
      </w:pPr>
      <w:r w:rsidRPr="00A61BCE">
        <w:rPr>
          <w:color w:val="000000"/>
        </w:rPr>
        <w:t xml:space="preserve">от «___» ________ 20__ года </w:t>
      </w:r>
    </w:p>
    <w:p w14:paraId="40E68DF7" w14:textId="77777777" w:rsidR="00034A06" w:rsidRPr="00A61BCE" w:rsidRDefault="00034A06" w:rsidP="00034A06">
      <w:pPr>
        <w:autoSpaceDE w:val="0"/>
        <w:autoSpaceDN w:val="0"/>
        <w:adjustRightInd w:val="0"/>
        <w:ind w:left="5670"/>
        <w:jc w:val="center"/>
        <w:rPr>
          <w:color w:val="000000"/>
          <w:lang w:val="kk-KZ"/>
        </w:rPr>
      </w:pPr>
      <w:r w:rsidRPr="00A61BCE">
        <w:rPr>
          <w:color w:val="000000"/>
        </w:rPr>
        <w:t>№ _______</w:t>
      </w:r>
    </w:p>
    <w:p w14:paraId="238DF970" w14:textId="77777777" w:rsidR="00034A06" w:rsidRDefault="00034A06" w:rsidP="00034A06">
      <w:pPr>
        <w:tabs>
          <w:tab w:val="left" w:pos="0"/>
        </w:tabs>
        <w:ind w:firstLine="709"/>
        <w:jc w:val="right"/>
        <w:rPr>
          <w:sz w:val="28"/>
          <w:szCs w:val="28"/>
          <w:lang w:eastAsia="en-US"/>
        </w:rPr>
      </w:pPr>
    </w:p>
    <w:p w14:paraId="58FFD899" w14:textId="77777777" w:rsidR="00034A06" w:rsidRDefault="00034A06" w:rsidP="00AB2D0E">
      <w:pPr>
        <w:tabs>
          <w:tab w:val="left" w:pos="0"/>
        </w:tabs>
        <w:ind w:firstLine="709"/>
        <w:jc w:val="both"/>
        <w:rPr>
          <w:sz w:val="28"/>
          <w:szCs w:val="28"/>
          <w:lang w:eastAsia="en-US"/>
        </w:rPr>
      </w:pPr>
      <w:bookmarkStart w:id="0" w:name="_GoBack"/>
      <w:bookmarkEnd w:id="0"/>
    </w:p>
    <w:p w14:paraId="6AA391E5" w14:textId="5988D807" w:rsidR="00027C0C" w:rsidRDefault="00027C0C" w:rsidP="00027C0C">
      <w:pPr>
        <w:tabs>
          <w:tab w:val="left" w:pos="0"/>
        </w:tabs>
        <w:ind w:firstLine="709"/>
        <w:jc w:val="both"/>
        <w:rPr>
          <w:sz w:val="28"/>
          <w:szCs w:val="28"/>
          <w:lang w:eastAsia="en-US"/>
        </w:rPr>
      </w:pPr>
      <w:r w:rsidRPr="00027C0C">
        <w:rPr>
          <w:sz w:val="28"/>
          <w:szCs w:val="28"/>
          <w:lang w:eastAsia="en-US"/>
        </w:rPr>
        <w:t xml:space="preserve">Внести в приказ </w:t>
      </w:r>
      <w:proofErr w:type="spellStart"/>
      <w:r w:rsidRPr="00027C0C">
        <w:rPr>
          <w:sz w:val="28"/>
          <w:szCs w:val="28"/>
          <w:lang w:eastAsia="en-US"/>
        </w:rPr>
        <w:t>и.о</w:t>
      </w:r>
      <w:proofErr w:type="spellEnd"/>
      <w:r w:rsidRPr="00027C0C">
        <w:rPr>
          <w:sz w:val="28"/>
          <w:szCs w:val="28"/>
          <w:lang w:eastAsia="en-US"/>
        </w:rPr>
        <w:t>. председателя Комитета технического регулирования и метрологии Министерства торговли и интеграции Республики Казахстан № 42-НҚ от 3 марта 2023 года следующее изменение:</w:t>
      </w:r>
    </w:p>
    <w:p w14:paraId="148D9A15" w14:textId="77777777" w:rsidR="00027C0C" w:rsidRPr="00027C0C" w:rsidRDefault="00536F07" w:rsidP="00027C0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B2D0E">
        <w:rPr>
          <w:sz w:val="28"/>
          <w:szCs w:val="28"/>
          <w:lang w:eastAsia="en-US"/>
        </w:rPr>
        <w:t xml:space="preserve">В </w:t>
      </w:r>
      <w:r w:rsidRPr="00AB2D0E">
        <w:rPr>
          <w:rFonts w:eastAsia="Calibri"/>
          <w:sz w:val="28"/>
          <w:szCs w:val="28"/>
        </w:rPr>
        <w:t>Приложение</w:t>
      </w:r>
      <w:r w:rsidR="00AB2D0E" w:rsidRPr="00AB2D0E">
        <w:rPr>
          <w:rFonts w:eastAsia="Calibri"/>
          <w:sz w:val="28"/>
          <w:szCs w:val="28"/>
          <w:lang w:val="kk-KZ"/>
        </w:rPr>
        <w:t xml:space="preserve"> 2</w:t>
      </w:r>
      <w:r w:rsidRPr="00AB2D0E">
        <w:rPr>
          <w:rFonts w:eastAsia="Calibri"/>
          <w:sz w:val="28"/>
          <w:szCs w:val="28"/>
        </w:rPr>
        <w:t xml:space="preserve"> </w:t>
      </w:r>
      <w:r w:rsidR="009204D9" w:rsidRPr="00AB2D0E">
        <w:rPr>
          <w:sz w:val="28"/>
          <w:szCs w:val="28"/>
        </w:rPr>
        <w:t>«</w:t>
      </w:r>
      <w:r w:rsidR="00AB2D0E" w:rsidRPr="00AB2D0E">
        <w:rPr>
          <w:sz w:val="28"/>
          <w:szCs w:val="28"/>
        </w:rPr>
        <w:t>Перечень стандартов для введения на территории Республики Казахстан, по запросу субъектов</w:t>
      </w:r>
      <w:r w:rsidR="009204D9" w:rsidRPr="00AB2D0E">
        <w:rPr>
          <w:sz w:val="28"/>
          <w:szCs w:val="28"/>
        </w:rPr>
        <w:t>»</w:t>
      </w:r>
      <w:r w:rsidRPr="00AB2D0E">
        <w:rPr>
          <w:rFonts w:eastAsia="Calibri"/>
          <w:sz w:val="28"/>
          <w:szCs w:val="28"/>
        </w:rPr>
        <w:t xml:space="preserve"> </w:t>
      </w:r>
      <w:r w:rsidR="00027C0C" w:rsidRPr="00027C0C">
        <w:rPr>
          <w:sz w:val="28"/>
          <w:szCs w:val="28"/>
        </w:rPr>
        <w:t>к вышеуказанному приказу:</w:t>
      </w:r>
    </w:p>
    <w:p w14:paraId="175CD140" w14:textId="77777777" w:rsidR="00027C0C" w:rsidRPr="00027C0C" w:rsidRDefault="00027C0C" w:rsidP="00027C0C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27C0C">
        <w:rPr>
          <w:sz w:val="28"/>
          <w:szCs w:val="28"/>
        </w:rPr>
        <w:t>- строку:</w:t>
      </w:r>
    </w:p>
    <w:p w14:paraId="6538550F" w14:textId="52AC5688" w:rsidR="00536F07" w:rsidRDefault="00027C0C" w:rsidP="00027C0C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027C0C"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 xml:space="preserve">  </w:t>
      </w:r>
    </w:p>
    <w:tbl>
      <w:tblPr>
        <w:tblStyle w:val="a3"/>
        <w:tblW w:w="8510" w:type="dxa"/>
        <w:tblLook w:val="04A0" w:firstRow="1" w:lastRow="0" w:firstColumn="1" w:lastColumn="0" w:noHBand="0" w:noVBand="1"/>
      </w:tblPr>
      <w:tblGrid>
        <w:gridCol w:w="516"/>
        <w:gridCol w:w="1410"/>
        <w:gridCol w:w="3102"/>
        <w:gridCol w:w="2015"/>
        <w:gridCol w:w="1467"/>
      </w:tblGrid>
      <w:tr w:rsidR="00027C0C" w:rsidRPr="00F52F71" w14:paraId="06A3A831" w14:textId="77777777" w:rsidTr="008C3632">
        <w:tc>
          <w:tcPr>
            <w:tcW w:w="516" w:type="dxa"/>
          </w:tcPr>
          <w:p w14:paraId="2A0D5102" w14:textId="77777777" w:rsidR="00027C0C" w:rsidRPr="00F52F71" w:rsidRDefault="00027C0C" w:rsidP="008C3632">
            <w:pPr>
              <w:rPr>
                <w:sz w:val="28"/>
                <w:szCs w:val="28"/>
              </w:rPr>
            </w:pPr>
            <w:r w:rsidRPr="00F52F71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410" w:type="dxa"/>
          </w:tcPr>
          <w:p w14:paraId="5BE97F7C" w14:textId="77777777" w:rsidR="00027C0C" w:rsidRPr="00F52F71" w:rsidRDefault="00027C0C" w:rsidP="008C3632">
            <w:pPr>
              <w:rPr>
                <w:sz w:val="28"/>
                <w:szCs w:val="28"/>
              </w:rPr>
            </w:pPr>
            <w:r w:rsidRPr="00F52F71">
              <w:rPr>
                <w:sz w:val="28"/>
                <w:szCs w:val="28"/>
              </w:rPr>
              <w:t>ГОСТ 5985-2022</w:t>
            </w:r>
          </w:p>
        </w:tc>
        <w:tc>
          <w:tcPr>
            <w:tcW w:w="3102" w:type="dxa"/>
          </w:tcPr>
          <w:p w14:paraId="27CC9602" w14:textId="77777777" w:rsidR="00027C0C" w:rsidRPr="00F52F71" w:rsidRDefault="00027C0C" w:rsidP="008C3632">
            <w:pPr>
              <w:rPr>
                <w:sz w:val="28"/>
                <w:szCs w:val="28"/>
              </w:rPr>
            </w:pPr>
            <w:r w:rsidRPr="00F52F71">
              <w:rPr>
                <w:sz w:val="28"/>
                <w:szCs w:val="28"/>
              </w:rPr>
              <w:t>Нефтепродукты. Метод определения кислотности и кислотного числа</w:t>
            </w:r>
          </w:p>
        </w:tc>
        <w:tc>
          <w:tcPr>
            <w:tcW w:w="2015" w:type="dxa"/>
          </w:tcPr>
          <w:p w14:paraId="6EA39C05" w14:textId="77777777" w:rsidR="00027C0C" w:rsidRPr="00F52F71" w:rsidRDefault="00027C0C" w:rsidP="008C3632">
            <w:pPr>
              <w:rPr>
                <w:sz w:val="28"/>
                <w:szCs w:val="28"/>
              </w:rPr>
            </w:pPr>
            <w:r w:rsidRPr="00F52F71">
              <w:rPr>
                <w:sz w:val="28"/>
                <w:szCs w:val="28"/>
              </w:rPr>
              <w:t xml:space="preserve">Взамен ГОСТ 5985-79 с установлением переходного периода до </w:t>
            </w:r>
            <w:r w:rsidRPr="00533972">
              <w:rPr>
                <w:b/>
                <w:sz w:val="28"/>
                <w:szCs w:val="28"/>
              </w:rPr>
              <w:t>01.07.2024 г.</w:t>
            </w:r>
          </w:p>
        </w:tc>
        <w:tc>
          <w:tcPr>
            <w:tcW w:w="1467" w:type="dxa"/>
          </w:tcPr>
          <w:p w14:paraId="15A56F18" w14:textId="77777777" w:rsidR="00027C0C" w:rsidRPr="00F52F71" w:rsidRDefault="00027C0C" w:rsidP="008C3632">
            <w:pPr>
              <w:ind w:left="-53"/>
              <w:rPr>
                <w:sz w:val="28"/>
                <w:szCs w:val="28"/>
              </w:rPr>
            </w:pPr>
            <w:r w:rsidRPr="00F52F71">
              <w:rPr>
                <w:color w:val="000000"/>
                <w:sz w:val="28"/>
                <w:szCs w:val="28"/>
              </w:rPr>
              <w:t>01.07.2023</w:t>
            </w:r>
          </w:p>
        </w:tc>
      </w:tr>
    </w:tbl>
    <w:p w14:paraId="35F6D3E1" w14:textId="430C9761" w:rsidR="00027C0C" w:rsidRDefault="00FC517C" w:rsidP="00FC517C">
      <w:pPr>
        <w:tabs>
          <w:tab w:val="left" w:pos="0"/>
        </w:tabs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          »</w:t>
      </w:r>
    </w:p>
    <w:p w14:paraId="18D8C2D9" w14:textId="6C7F815A" w:rsidR="00FC517C" w:rsidRDefault="00FC517C" w:rsidP="00027C0C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Изложить в следующей редакци:</w:t>
      </w:r>
    </w:p>
    <w:p w14:paraId="079C3344" w14:textId="30735E9F" w:rsidR="00027C0C" w:rsidRPr="00FC517C" w:rsidRDefault="00FC517C" w:rsidP="00027C0C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FC517C">
        <w:rPr>
          <w:sz w:val="28"/>
          <w:szCs w:val="28"/>
          <w:lang w:val="kk-KZ"/>
        </w:rPr>
        <w:t>«</w:t>
      </w:r>
    </w:p>
    <w:tbl>
      <w:tblPr>
        <w:tblStyle w:val="a3"/>
        <w:tblW w:w="8513" w:type="dxa"/>
        <w:tblLook w:val="04A0" w:firstRow="1" w:lastRow="0" w:firstColumn="1" w:lastColumn="0" w:noHBand="0" w:noVBand="1"/>
      </w:tblPr>
      <w:tblGrid>
        <w:gridCol w:w="514"/>
        <w:gridCol w:w="1414"/>
        <w:gridCol w:w="3112"/>
        <w:gridCol w:w="2015"/>
        <w:gridCol w:w="1458"/>
      </w:tblGrid>
      <w:tr w:rsidR="00F52F71" w:rsidRPr="00F52F71" w14:paraId="37014697" w14:textId="77777777" w:rsidTr="00506954">
        <w:tc>
          <w:tcPr>
            <w:tcW w:w="520" w:type="dxa"/>
          </w:tcPr>
          <w:p w14:paraId="270E0D84" w14:textId="77777777" w:rsidR="00F52F71" w:rsidRDefault="00F52F71" w:rsidP="00F52F71">
            <w:pPr>
              <w:rPr>
                <w:sz w:val="28"/>
                <w:szCs w:val="28"/>
                <w:lang w:val="kk-KZ"/>
              </w:rPr>
            </w:pPr>
          </w:p>
          <w:p w14:paraId="5BA7C642" w14:textId="77777777" w:rsidR="00027C0C" w:rsidRDefault="00027C0C" w:rsidP="00F52F71">
            <w:pPr>
              <w:rPr>
                <w:sz w:val="28"/>
                <w:szCs w:val="28"/>
                <w:lang w:val="kk-KZ"/>
              </w:rPr>
            </w:pPr>
          </w:p>
          <w:p w14:paraId="1CF19320" w14:textId="77777777" w:rsidR="00027C0C" w:rsidRDefault="00027C0C" w:rsidP="00F52F71">
            <w:pPr>
              <w:rPr>
                <w:sz w:val="28"/>
                <w:szCs w:val="28"/>
                <w:lang w:val="kk-KZ"/>
              </w:rPr>
            </w:pPr>
          </w:p>
          <w:p w14:paraId="7B279481" w14:textId="46BEB34E" w:rsidR="00027C0C" w:rsidRPr="00F52F71" w:rsidRDefault="00027C0C" w:rsidP="00F52F7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25" w:type="dxa"/>
          </w:tcPr>
          <w:p w14:paraId="152E7C1B" w14:textId="1E445027" w:rsidR="00F52F71" w:rsidRPr="00F52F71" w:rsidRDefault="00F52F71" w:rsidP="00F52F71">
            <w:pPr>
              <w:rPr>
                <w:sz w:val="28"/>
                <w:szCs w:val="28"/>
              </w:rPr>
            </w:pPr>
            <w:r w:rsidRPr="00F52F71">
              <w:rPr>
                <w:sz w:val="28"/>
                <w:szCs w:val="28"/>
              </w:rPr>
              <w:t>ГОСТ 5985-2022</w:t>
            </w:r>
          </w:p>
        </w:tc>
        <w:tc>
          <w:tcPr>
            <w:tcW w:w="3132" w:type="dxa"/>
          </w:tcPr>
          <w:p w14:paraId="335BD51A" w14:textId="14847720" w:rsidR="00F52F71" w:rsidRPr="00F52F71" w:rsidRDefault="00F52F71" w:rsidP="00F52F71">
            <w:pPr>
              <w:rPr>
                <w:sz w:val="28"/>
                <w:szCs w:val="28"/>
              </w:rPr>
            </w:pPr>
            <w:r w:rsidRPr="00F52F71">
              <w:rPr>
                <w:sz w:val="28"/>
                <w:szCs w:val="28"/>
              </w:rPr>
              <w:t>Нефтепродукты. Метод определения кислотности и кислотного числа</w:t>
            </w:r>
          </w:p>
        </w:tc>
        <w:tc>
          <w:tcPr>
            <w:tcW w:w="1977" w:type="dxa"/>
          </w:tcPr>
          <w:p w14:paraId="650B103F" w14:textId="06C9AC89" w:rsidR="00F52F71" w:rsidRPr="00F52F71" w:rsidRDefault="00F52F71" w:rsidP="00F52F71">
            <w:pPr>
              <w:rPr>
                <w:sz w:val="28"/>
                <w:szCs w:val="28"/>
              </w:rPr>
            </w:pPr>
            <w:r w:rsidRPr="00F52F71">
              <w:rPr>
                <w:sz w:val="28"/>
                <w:szCs w:val="28"/>
              </w:rPr>
              <w:t xml:space="preserve">Взамен ГОСТ 5985-79 с установлением переходного периода до </w:t>
            </w:r>
            <w:r w:rsidRPr="00533972">
              <w:rPr>
                <w:b/>
                <w:sz w:val="28"/>
                <w:szCs w:val="28"/>
              </w:rPr>
              <w:t>31.12.2025 г</w:t>
            </w:r>
            <w:r w:rsidR="004C1C2C">
              <w:rPr>
                <w:sz w:val="28"/>
                <w:szCs w:val="28"/>
              </w:rPr>
              <w:t>.</w:t>
            </w:r>
          </w:p>
        </w:tc>
        <w:tc>
          <w:tcPr>
            <w:tcW w:w="1459" w:type="dxa"/>
          </w:tcPr>
          <w:p w14:paraId="747B3DDD" w14:textId="5A439F66" w:rsidR="00F52F71" w:rsidRPr="00F52F71" w:rsidRDefault="00F52F71" w:rsidP="00F52F71">
            <w:pPr>
              <w:ind w:left="-53"/>
              <w:rPr>
                <w:sz w:val="28"/>
                <w:szCs w:val="28"/>
              </w:rPr>
            </w:pPr>
            <w:r w:rsidRPr="00F52F71">
              <w:rPr>
                <w:color w:val="000000"/>
                <w:sz w:val="28"/>
                <w:szCs w:val="28"/>
              </w:rPr>
              <w:t>01.07.2023</w:t>
            </w:r>
          </w:p>
        </w:tc>
      </w:tr>
    </w:tbl>
    <w:p w14:paraId="4B0FF547" w14:textId="12A5ACC8" w:rsidR="00420E1B" w:rsidRPr="00F52F71" w:rsidRDefault="00FC517C" w:rsidP="00912BA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».</w:t>
      </w:r>
    </w:p>
    <w:p w14:paraId="7903B73E" w14:textId="77777777" w:rsidR="00504659" w:rsidRPr="00AB2D0E" w:rsidRDefault="00504659" w:rsidP="00420E1B">
      <w:pPr>
        <w:rPr>
          <w:sz w:val="28"/>
          <w:szCs w:val="28"/>
        </w:rPr>
      </w:pPr>
    </w:p>
    <w:p w14:paraId="1E99C2BB" w14:textId="4D64BB12" w:rsidR="00912BA4" w:rsidRPr="00AB2D0E" w:rsidRDefault="00912BA4" w:rsidP="00420E1B">
      <w:pPr>
        <w:rPr>
          <w:sz w:val="28"/>
          <w:szCs w:val="28"/>
        </w:rPr>
      </w:pPr>
    </w:p>
    <w:sectPr w:rsidR="00912BA4" w:rsidRPr="00AB2D0E" w:rsidSect="006B2CB4">
      <w:pgSz w:w="11906" w:h="16838"/>
      <w:pgMar w:top="1134" w:right="850" w:bottom="1134" w:left="1701" w:header="708" w:footer="708" w:gutter="0"/>
      <w:pgNumType w:start="3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09:30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08.08.2025 09:53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12.08.2025 11:53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6CB5F" w14:textId="77777777" w:rsidR="00A74AFF" w:rsidRDefault="00A74AFF" w:rsidP="00034A06">
      <w:r>
        <w:separator/>
      </w:r>
    </w:p>
  </w:endnote>
  <w:endnote w:type="continuationSeparator" w:id="0">
    <w:p w14:paraId="3F324054" w14:textId="77777777" w:rsidR="00A74AFF" w:rsidRDefault="00A74AFF" w:rsidP="0003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12.08.2025 13:23.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0ED7D" w14:textId="77777777" w:rsidR="00A74AFF" w:rsidRDefault="00A74AFF" w:rsidP="00034A06">
      <w:r>
        <w:separator/>
      </w:r>
    </w:p>
  </w:footnote>
  <w:footnote w:type="continuationSeparator" w:id="0">
    <w:p w14:paraId="5BE9597D" w14:textId="77777777" w:rsidR="00A74AFF" w:rsidRDefault="00A74AFF" w:rsidP="00034A06"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07"/>
    <w:rsid w:val="00027C0C"/>
    <w:rsid w:val="00034A06"/>
    <w:rsid w:val="00132B1C"/>
    <w:rsid w:val="001A30BC"/>
    <w:rsid w:val="001E3ED2"/>
    <w:rsid w:val="00221AF3"/>
    <w:rsid w:val="00225233"/>
    <w:rsid w:val="0035646B"/>
    <w:rsid w:val="00360373"/>
    <w:rsid w:val="003A1CD3"/>
    <w:rsid w:val="00420E1B"/>
    <w:rsid w:val="0048157C"/>
    <w:rsid w:val="004C1C2C"/>
    <w:rsid w:val="00504659"/>
    <w:rsid w:val="00533972"/>
    <w:rsid w:val="00536F07"/>
    <w:rsid w:val="00647F28"/>
    <w:rsid w:val="00686DF0"/>
    <w:rsid w:val="006B2CB4"/>
    <w:rsid w:val="006F1A07"/>
    <w:rsid w:val="008D3091"/>
    <w:rsid w:val="00912BA4"/>
    <w:rsid w:val="009204D9"/>
    <w:rsid w:val="00925A96"/>
    <w:rsid w:val="00942E80"/>
    <w:rsid w:val="00A22C96"/>
    <w:rsid w:val="00A62185"/>
    <w:rsid w:val="00A74AFF"/>
    <w:rsid w:val="00AB2D0E"/>
    <w:rsid w:val="00AB417D"/>
    <w:rsid w:val="00B0226E"/>
    <w:rsid w:val="00B90246"/>
    <w:rsid w:val="00C31CE0"/>
    <w:rsid w:val="00CF30C6"/>
    <w:rsid w:val="00DD1AE1"/>
    <w:rsid w:val="00DF5F94"/>
    <w:rsid w:val="00EB3F28"/>
    <w:rsid w:val="00F52F71"/>
    <w:rsid w:val="00FB40D6"/>
    <w:rsid w:val="00FC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F4A04"/>
  <w15:docId w15:val="{968611E6-3F24-4554-BCD1-4F9E056D88A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0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465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34A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4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4A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4A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59" Type="http://schemas.openxmlformats.org/officeDocument/2006/relationships/image" Target="media/image959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Toganasova Dina</cp:lastModifiedBy>
  <cp:revision>14</cp:revision>
  <dcterms:created xsi:type="dcterms:W3CDTF">2025-02-17T11:48:00Z</dcterms:created>
  <dcterms:modified xsi:type="dcterms:W3CDTF">2025-08-05T12:55:00Z</dcterms:modified>
</cp:coreProperties>
</file>